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C48" w:rsidRDefault="006F3C48" w:rsidP="006F3C48">
      <w:pPr>
        <w:spacing w:after="0" w:line="240" w:lineRule="auto"/>
        <w:rPr>
          <w:rFonts w:ascii="Verdana" w:hAnsi="Verdana"/>
          <w:color w:val="000000"/>
        </w:rPr>
      </w:pPr>
    </w:p>
    <w:p w:rsidR="006F3C48" w:rsidRDefault="006F3C48" w:rsidP="006F3C48">
      <w:pPr>
        <w:spacing w:after="0" w:line="240" w:lineRule="auto"/>
        <w:rPr>
          <w:rFonts w:ascii="Verdana" w:hAnsi="Verdana"/>
          <w:color w:val="000000"/>
        </w:rPr>
      </w:pPr>
      <w:r>
        <w:rPr>
          <w:rFonts w:ascii="Verdana" w:hAnsi="Verdana"/>
          <w:color w:val="000000"/>
        </w:rPr>
        <w:t>Subte</w:t>
      </w:r>
    </w:p>
    <w:p w:rsidR="006F3C48" w:rsidRDefault="006F3C48" w:rsidP="006F3C48">
      <w:pPr>
        <w:spacing w:after="0" w:line="240" w:lineRule="auto"/>
        <w:rPr>
          <w:rFonts w:ascii="Verdana" w:hAnsi="Verdana"/>
          <w:color w:val="000000"/>
          <w:sz w:val="28"/>
          <w:szCs w:val="28"/>
        </w:rPr>
      </w:pPr>
      <w:r>
        <w:rPr>
          <w:rFonts w:ascii="Verdana" w:hAnsi="Verdana"/>
          <w:color w:val="000000"/>
          <w:sz w:val="28"/>
          <w:szCs w:val="28"/>
        </w:rPr>
        <w:t>Llegan más coches para la Línea C</w:t>
      </w:r>
    </w:p>
    <w:p w:rsidR="006F3C48" w:rsidRDefault="006F3C48" w:rsidP="006F3C48">
      <w:pPr>
        <w:jc w:val="both"/>
        <w:rPr>
          <w:rFonts w:ascii="Verdana" w:hAnsi="Verdana"/>
          <w:sz w:val="20"/>
          <w:szCs w:val="20"/>
        </w:rPr>
      </w:pPr>
      <w:r>
        <w:rPr>
          <w:rFonts w:ascii="Verdana" w:hAnsi="Verdana"/>
          <w:sz w:val="20"/>
          <w:szCs w:val="20"/>
        </w:rPr>
        <w:t>Arribaron al puerto de Buenos Aires 12 coches con aire acondicionado que se sumarán al recorrido entre Retiro y Constitución.</w:t>
      </w:r>
    </w:p>
    <w:p w:rsidR="006F3C48" w:rsidRDefault="006F3C48" w:rsidP="006F3C48">
      <w:pPr>
        <w:jc w:val="both"/>
        <w:rPr>
          <w:rFonts w:ascii="Verdana" w:hAnsi="Verdana"/>
          <w:sz w:val="20"/>
          <w:szCs w:val="20"/>
        </w:rPr>
      </w:pPr>
      <w:r>
        <w:rPr>
          <w:rFonts w:ascii="Verdana" w:hAnsi="Verdana"/>
          <w:sz w:val="20"/>
          <w:szCs w:val="20"/>
        </w:rPr>
        <w:t>(Ciudad Autónoma de Buenos Aires, 3 de marzo de 2015).- Subterráneos de Buenos Aires informó la llegada de 12 coches Nagoya con aire acondicionado pertenecientes a la serie 5000, que se suman a los 6 que desembarcaron en enero.</w:t>
      </w:r>
    </w:p>
    <w:p w:rsidR="006F3C48" w:rsidRDefault="006F3C48" w:rsidP="006F3C48">
      <w:pPr>
        <w:jc w:val="both"/>
        <w:rPr>
          <w:rFonts w:ascii="Verdana" w:hAnsi="Verdana"/>
          <w:sz w:val="20"/>
          <w:szCs w:val="20"/>
        </w:rPr>
      </w:pPr>
      <w:r>
        <w:rPr>
          <w:rFonts w:ascii="Verdana" w:hAnsi="Verdana"/>
          <w:sz w:val="20"/>
          <w:szCs w:val="20"/>
        </w:rPr>
        <w:t>Estos coches forman parte de un lote de 30 unidades que se integrarán paulatinamente al servicio para completar la renovación del material rodante de la Línea C. Las nuevas incorporaciones permitirán alcanzar una frecuencia de 2:30 y contar con mayor disponibilidad de flota operativa.</w:t>
      </w:r>
    </w:p>
    <w:p w:rsidR="006F3C48" w:rsidRDefault="006F3C48" w:rsidP="006F3C48">
      <w:pPr>
        <w:jc w:val="both"/>
        <w:rPr>
          <w:rFonts w:ascii="Verdana" w:hAnsi="Verdana"/>
          <w:sz w:val="20"/>
          <w:szCs w:val="20"/>
        </w:rPr>
      </w:pPr>
      <w:r w:rsidRPr="006F3C48">
        <w:rPr>
          <w:rFonts w:ascii="Verdana" w:hAnsi="Verdana"/>
          <w:sz w:val="20"/>
          <w:szCs w:val="20"/>
        </w:rPr>
        <w:t>“La</w:t>
      </w:r>
      <w:r>
        <w:rPr>
          <w:rFonts w:ascii="Verdana" w:hAnsi="Verdana"/>
          <w:sz w:val="20"/>
          <w:szCs w:val="20"/>
        </w:rPr>
        <w:t>s</w:t>
      </w:r>
      <w:r w:rsidRPr="006F3C48">
        <w:rPr>
          <w:rFonts w:ascii="Verdana" w:hAnsi="Verdana"/>
          <w:sz w:val="20"/>
          <w:szCs w:val="20"/>
        </w:rPr>
        <w:t xml:space="preserve"> incorporaci</w:t>
      </w:r>
      <w:r>
        <w:rPr>
          <w:rFonts w:ascii="Verdana" w:hAnsi="Verdana"/>
          <w:sz w:val="20"/>
          <w:szCs w:val="20"/>
        </w:rPr>
        <w:t>o</w:t>
      </w:r>
      <w:r w:rsidRPr="006F3C48">
        <w:rPr>
          <w:rFonts w:ascii="Verdana" w:hAnsi="Verdana"/>
          <w:sz w:val="20"/>
          <w:szCs w:val="20"/>
        </w:rPr>
        <w:t>n</w:t>
      </w:r>
      <w:r>
        <w:rPr>
          <w:rFonts w:ascii="Verdana" w:hAnsi="Verdana"/>
          <w:sz w:val="20"/>
          <w:szCs w:val="20"/>
        </w:rPr>
        <w:t>es</w:t>
      </w:r>
      <w:r w:rsidRPr="006F3C48">
        <w:rPr>
          <w:rFonts w:ascii="Verdana" w:hAnsi="Verdana"/>
          <w:sz w:val="20"/>
          <w:szCs w:val="20"/>
        </w:rPr>
        <w:t xml:space="preserve"> de coches complementan las obras de accesibilidad y de mejora de la frecuencia que estamos realizando en este recorrido que une los centros de transbordo más importantes de la Ciudad”, señaló el Ing. Juan Pablo Piccardo, Presidente de Subterráneos de Buenos Aires.</w:t>
      </w:r>
    </w:p>
    <w:p w:rsidR="006F3C48" w:rsidRDefault="006F3C48" w:rsidP="006F3C48">
      <w:pPr>
        <w:jc w:val="both"/>
        <w:rPr>
          <w:rFonts w:ascii="Verdana" w:hAnsi="Verdana"/>
          <w:sz w:val="20"/>
          <w:szCs w:val="20"/>
        </w:rPr>
      </w:pPr>
      <w:r>
        <w:rPr>
          <w:rFonts w:ascii="Verdana" w:hAnsi="Verdana"/>
          <w:sz w:val="20"/>
          <w:szCs w:val="20"/>
        </w:rPr>
        <w:t>Cada coche tiene capacidad para 115 pasajeros, cuentan con aire acondicionado, tres puertas por lado y asientos preferenciales tapizados de otro color para su fácil identificación. Además, poseen un nuevo diseño, materiales y distribución funcional de equipos en la cabina del conductor para mejorar la operatividad y comodidad.</w:t>
      </w:r>
    </w:p>
    <w:p w:rsidR="006F3C48" w:rsidRDefault="006F3C48" w:rsidP="006F3C48">
      <w:pPr>
        <w:jc w:val="both"/>
        <w:rPr>
          <w:rFonts w:ascii="Verdana" w:hAnsi="Verdana"/>
          <w:sz w:val="20"/>
          <w:szCs w:val="20"/>
        </w:rPr>
      </w:pPr>
      <w:r>
        <w:rPr>
          <w:rFonts w:ascii="Verdana" w:hAnsi="Verdana"/>
          <w:sz w:val="20"/>
          <w:szCs w:val="20"/>
        </w:rPr>
        <w:t xml:space="preserve">Las unidades tienen 15 metros de largo, 2,5 metros de ancho y 2,2 </w:t>
      </w:r>
      <w:r w:rsidR="00A32215">
        <w:rPr>
          <w:rFonts w:ascii="Verdana" w:hAnsi="Verdana"/>
          <w:sz w:val="20"/>
          <w:szCs w:val="20"/>
        </w:rPr>
        <w:t>metros de alto. Están construida</w:t>
      </w:r>
      <w:r>
        <w:rPr>
          <w:rFonts w:ascii="Verdana" w:hAnsi="Verdana"/>
          <w:sz w:val="20"/>
          <w:szCs w:val="20"/>
        </w:rPr>
        <w:t>s en aleación de aluminio y vienen equipad</w:t>
      </w:r>
      <w:r w:rsidR="00A32215">
        <w:rPr>
          <w:rFonts w:ascii="Verdana" w:hAnsi="Verdana"/>
          <w:sz w:val="20"/>
          <w:szCs w:val="20"/>
        </w:rPr>
        <w:t>a</w:t>
      </w:r>
      <w:r>
        <w:rPr>
          <w:rFonts w:ascii="Verdana" w:hAnsi="Verdana"/>
          <w:sz w:val="20"/>
          <w:szCs w:val="20"/>
        </w:rPr>
        <w:t xml:space="preserve">s con el sistema de </w:t>
      </w:r>
      <w:r w:rsidR="00A32215">
        <w:rPr>
          <w:rFonts w:ascii="Verdana" w:hAnsi="Verdana"/>
          <w:sz w:val="20"/>
          <w:szCs w:val="20"/>
        </w:rPr>
        <w:t>aviso sonoro de estacio</w:t>
      </w:r>
      <w:r>
        <w:rPr>
          <w:rFonts w:ascii="Verdana" w:hAnsi="Verdana"/>
          <w:sz w:val="20"/>
          <w:szCs w:val="20"/>
        </w:rPr>
        <w:t>nes e intercomunicador entre formaciones.</w:t>
      </w:r>
    </w:p>
    <w:p w:rsidR="006F3C48" w:rsidRDefault="006F3C48" w:rsidP="006F3C48">
      <w:pPr>
        <w:jc w:val="both"/>
        <w:rPr>
          <w:rFonts w:ascii="Verdana" w:hAnsi="Verdana"/>
          <w:sz w:val="20"/>
          <w:szCs w:val="20"/>
        </w:rPr>
      </w:pPr>
      <w:r>
        <w:rPr>
          <w:rFonts w:ascii="Verdana" w:hAnsi="Verdana"/>
          <w:sz w:val="20"/>
          <w:szCs w:val="20"/>
        </w:rPr>
        <w:t>En cuanto seguridad, utilizan frenos regenerativos que devuelven la energía no utilizada al sistema para un ahorro del consumo eléctrico. También poseen un sistema de cierre automático de puertas con detector de velocidad que impide que se abran mientras el coche está en movimiento.</w:t>
      </w:r>
    </w:p>
    <w:p w:rsidR="006F3C48" w:rsidRDefault="006F3C48" w:rsidP="006F3C48">
      <w:pPr>
        <w:jc w:val="both"/>
        <w:rPr>
          <w:rFonts w:ascii="Verdana" w:hAnsi="Verdana"/>
          <w:sz w:val="20"/>
          <w:szCs w:val="20"/>
        </w:rPr>
      </w:pPr>
      <w:r>
        <w:rPr>
          <w:rFonts w:ascii="Verdana" w:hAnsi="Verdana"/>
          <w:sz w:val="20"/>
          <w:szCs w:val="20"/>
        </w:rPr>
        <w:t>Subterráneos de Buenos Aires continúa trabajando para mejorar la calidad del servicio y la experiencia de viaje de los usuarios.</w:t>
      </w:r>
    </w:p>
    <w:p w:rsidR="006F3C48" w:rsidRPr="0090013A" w:rsidRDefault="006F3C48" w:rsidP="006F3C48">
      <w:pPr>
        <w:jc w:val="both"/>
        <w:rPr>
          <w:rFonts w:ascii="Verdana" w:hAnsi="Verdana"/>
          <w:b/>
          <w:sz w:val="20"/>
          <w:szCs w:val="20"/>
        </w:rPr>
      </w:pPr>
    </w:p>
    <w:p w:rsidR="0090013A" w:rsidRDefault="006F3C48" w:rsidP="0090013A">
      <w:pPr>
        <w:rPr>
          <w:sz w:val="24"/>
          <w:szCs w:val="24"/>
        </w:rPr>
      </w:pPr>
      <w:r w:rsidRPr="0090013A">
        <w:rPr>
          <w:rFonts w:ascii="Verdana" w:hAnsi="Verdana"/>
          <w:b/>
          <w:sz w:val="20"/>
          <w:szCs w:val="20"/>
        </w:rPr>
        <w:t>Más información en:</w:t>
      </w:r>
      <w:r>
        <w:rPr>
          <w:rFonts w:ascii="Verdana" w:hAnsi="Verdana"/>
          <w:sz w:val="20"/>
          <w:szCs w:val="20"/>
        </w:rPr>
        <w:t xml:space="preserve"> </w:t>
      </w:r>
      <w:hyperlink r:id="rId7" w:history="1">
        <w:r w:rsidR="0090013A" w:rsidRPr="0090013A">
          <w:rPr>
            <w:rFonts w:ascii="Verdana" w:hAnsi="Verdana"/>
            <w:sz w:val="20"/>
            <w:szCs w:val="20"/>
          </w:rPr>
          <w:t>http://www.buenosaires.gob.ar/noticias/llegaron-12-coches-para-la-linea-c</w:t>
        </w:r>
      </w:hyperlink>
      <w:r w:rsidR="0090013A" w:rsidRPr="0090013A">
        <w:rPr>
          <w:rFonts w:ascii="Verdana" w:hAnsi="Verdana"/>
          <w:sz w:val="20"/>
          <w:szCs w:val="20"/>
        </w:rPr>
        <w:t xml:space="preserve">       </w:t>
      </w:r>
    </w:p>
    <w:p w:rsidR="00500B5B" w:rsidRPr="00615FE9" w:rsidRDefault="00500B5B" w:rsidP="00615FE9">
      <w:pPr>
        <w:jc w:val="both"/>
        <w:rPr>
          <w:rFonts w:ascii="Verdana" w:hAnsi="Verdana" w:cstheme="minorBidi"/>
          <w:sz w:val="20"/>
          <w:szCs w:val="20"/>
          <w:lang w:eastAsia="en-US"/>
        </w:rPr>
      </w:pPr>
    </w:p>
    <w:p w:rsidR="00500B5B" w:rsidRDefault="00500B5B" w:rsidP="00500B5B">
      <w:pPr>
        <w:pStyle w:val="Textosinformato"/>
        <w:spacing w:line="360" w:lineRule="auto"/>
        <w:rPr>
          <w:rFonts w:ascii="Calibri" w:hAnsi="Calibri"/>
          <w:sz w:val="22"/>
          <w:szCs w:val="22"/>
        </w:rPr>
      </w:pPr>
    </w:p>
    <w:sectPr w:rsidR="00500B5B" w:rsidSect="006828E9">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1E9E" w:rsidRDefault="00631E9E" w:rsidP="00961EA3">
      <w:pPr>
        <w:spacing w:after="0" w:line="240" w:lineRule="auto"/>
      </w:pPr>
      <w:r>
        <w:separator/>
      </w:r>
    </w:p>
  </w:endnote>
  <w:endnote w:type="continuationSeparator" w:id="0">
    <w:p w:rsidR="00631E9E" w:rsidRDefault="00631E9E" w:rsidP="00961E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E9E" w:rsidRPr="008D071F" w:rsidRDefault="00631E9E" w:rsidP="00961EA3">
    <w:pPr>
      <w:spacing w:after="0" w:line="240" w:lineRule="auto"/>
      <w:ind w:left="5664"/>
      <w:jc w:val="right"/>
      <w:rPr>
        <w:rFonts w:ascii="Verdana" w:hAnsi="Verdana"/>
        <w:b/>
        <w:bCs/>
        <w:color w:val="000000"/>
        <w:sz w:val="20"/>
        <w:szCs w:val="20"/>
      </w:rPr>
    </w:pPr>
    <w:r w:rsidRPr="008D071F">
      <w:rPr>
        <w:rFonts w:ascii="Verdana" w:hAnsi="Verdana"/>
        <w:b/>
        <w:bCs/>
        <w:color w:val="000000"/>
        <w:sz w:val="20"/>
        <w:szCs w:val="20"/>
      </w:rPr>
      <w:t>Información de prensa</w:t>
    </w:r>
  </w:p>
  <w:p w:rsidR="00631E9E" w:rsidRPr="008D071F" w:rsidRDefault="00631E9E" w:rsidP="00961EA3">
    <w:pPr>
      <w:spacing w:after="0" w:line="240" w:lineRule="auto"/>
      <w:ind w:left="5664"/>
      <w:jc w:val="right"/>
      <w:rPr>
        <w:rFonts w:ascii="Verdana" w:hAnsi="Verdana"/>
        <w:sz w:val="20"/>
        <w:szCs w:val="20"/>
      </w:rPr>
    </w:pPr>
    <w:r>
      <w:rPr>
        <w:rFonts w:ascii="Verdana" w:hAnsi="Verdana"/>
        <w:color w:val="000000"/>
        <w:sz w:val="20"/>
        <w:szCs w:val="20"/>
      </w:rPr>
      <w:t>Tel: 5166-5800</w:t>
    </w:r>
  </w:p>
  <w:p w:rsidR="00631E9E" w:rsidRDefault="00631E9E">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1E9E" w:rsidRDefault="00631E9E" w:rsidP="00961EA3">
      <w:pPr>
        <w:spacing w:after="0" w:line="240" w:lineRule="auto"/>
      </w:pPr>
      <w:r>
        <w:separator/>
      </w:r>
    </w:p>
  </w:footnote>
  <w:footnote w:type="continuationSeparator" w:id="0">
    <w:p w:rsidR="00631E9E" w:rsidRDefault="00631E9E" w:rsidP="00961EA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E9E" w:rsidRDefault="00631E9E">
    <w:pPr>
      <w:pStyle w:val="Encabezado"/>
    </w:pPr>
    <w:r w:rsidRPr="00961EA3">
      <w:rPr>
        <w:noProof/>
      </w:rPr>
      <w:drawing>
        <wp:anchor distT="0" distB="0" distL="114300" distR="114300" simplePos="0" relativeHeight="251659264" behindDoc="0" locked="0" layoutInCell="1" allowOverlap="1">
          <wp:simplePos x="0" y="0"/>
          <wp:positionH relativeFrom="column">
            <wp:posOffset>4911090</wp:posOffset>
          </wp:positionH>
          <wp:positionV relativeFrom="paragraph">
            <wp:posOffset>-268605</wp:posOffset>
          </wp:positionV>
          <wp:extent cx="700405" cy="695325"/>
          <wp:effectExtent l="19050" t="0" r="4445" b="0"/>
          <wp:wrapSquare wrapText="bothSides"/>
          <wp:docPr id="1"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a:stretch>
                    <a:fillRect/>
                  </a:stretch>
                </pic:blipFill>
                <pic:spPr>
                  <a:xfrm>
                    <a:off x="0" y="0"/>
                    <a:ext cx="700405" cy="695325"/>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34E95"/>
    <w:multiLevelType w:val="hybridMultilevel"/>
    <w:tmpl w:val="DE8E8A4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nsid w:val="5E3A31E1"/>
    <w:multiLevelType w:val="hybridMultilevel"/>
    <w:tmpl w:val="9BAA3626"/>
    <w:lvl w:ilvl="0" w:tplc="2C0A0001">
      <w:start w:val="1"/>
      <w:numFmt w:val="bullet"/>
      <w:lvlText w:val=""/>
      <w:lvlJc w:val="left"/>
      <w:pPr>
        <w:ind w:left="360" w:hanging="360"/>
      </w:pPr>
      <w:rPr>
        <w:rFonts w:ascii="Symbol" w:hAnsi="Symbol" w:hint="default"/>
      </w:rPr>
    </w:lvl>
    <w:lvl w:ilvl="1" w:tplc="2C0A0003">
      <w:start w:val="1"/>
      <w:numFmt w:val="decimal"/>
      <w:lvlText w:val="%2."/>
      <w:lvlJc w:val="left"/>
      <w:pPr>
        <w:tabs>
          <w:tab w:val="num" w:pos="1440"/>
        </w:tabs>
        <w:ind w:left="1440" w:hanging="360"/>
      </w:pPr>
    </w:lvl>
    <w:lvl w:ilvl="2" w:tplc="2C0A0005">
      <w:start w:val="1"/>
      <w:numFmt w:val="decimal"/>
      <w:lvlText w:val="%3."/>
      <w:lvlJc w:val="left"/>
      <w:pPr>
        <w:tabs>
          <w:tab w:val="num" w:pos="2160"/>
        </w:tabs>
        <w:ind w:left="2160" w:hanging="360"/>
      </w:pPr>
    </w:lvl>
    <w:lvl w:ilvl="3" w:tplc="2C0A0001">
      <w:start w:val="1"/>
      <w:numFmt w:val="decimal"/>
      <w:lvlText w:val="%4."/>
      <w:lvlJc w:val="left"/>
      <w:pPr>
        <w:tabs>
          <w:tab w:val="num" w:pos="2880"/>
        </w:tabs>
        <w:ind w:left="2880" w:hanging="360"/>
      </w:pPr>
    </w:lvl>
    <w:lvl w:ilvl="4" w:tplc="2C0A0003">
      <w:start w:val="1"/>
      <w:numFmt w:val="decimal"/>
      <w:lvlText w:val="%5."/>
      <w:lvlJc w:val="left"/>
      <w:pPr>
        <w:tabs>
          <w:tab w:val="num" w:pos="3600"/>
        </w:tabs>
        <w:ind w:left="3600" w:hanging="360"/>
      </w:pPr>
    </w:lvl>
    <w:lvl w:ilvl="5" w:tplc="2C0A0005">
      <w:start w:val="1"/>
      <w:numFmt w:val="decimal"/>
      <w:lvlText w:val="%6."/>
      <w:lvlJc w:val="left"/>
      <w:pPr>
        <w:tabs>
          <w:tab w:val="num" w:pos="4320"/>
        </w:tabs>
        <w:ind w:left="4320" w:hanging="360"/>
      </w:pPr>
    </w:lvl>
    <w:lvl w:ilvl="6" w:tplc="2C0A0001">
      <w:start w:val="1"/>
      <w:numFmt w:val="decimal"/>
      <w:lvlText w:val="%7."/>
      <w:lvlJc w:val="left"/>
      <w:pPr>
        <w:tabs>
          <w:tab w:val="num" w:pos="5040"/>
        </w:tabs>
        <w:ind w:left="5040" w:hanging="360"/>
      </w:pPr>
    </w:lvl>
    <w:lvl w:ilvl="7" w:tplc="2C0A0003">
      <w:start w:val="1"/>
      <w:numFmt w:val="decimal"/>
      <w:lvlText w:val="%8."/>
      <w:lvlJc w:val="left"/>
      <w:pPr>
        <w:tabs>
          <w:tab w:val="num" w:pos="5760"/>
        </w:tabs>
        <w:ind w:left="5760" w:hanging="360"/>
      </w:pPr>
    </w:lvl>
    <w:lvl w:ilvl="8" w:tplc="2C0A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rsids>
    <w:rsidRoot w:val="00500B5B"/>
    <w:rsid w:val="00395D6A"/>
    <w:rsid w:val="00473B6D"/>
    <w:rsid w:val="00500B5B"/>
    <w:rsid w:val="00572262"/>
    <w:rsid w:val="00615FE9"/>
    <w:rsid w:val="00631E9E"/>
    <w:rsid w:val="0064666C"/>
    <w:rsid w:val="006828E9"/>
    <w:rsid w:val="00690BDF"/>
    <w:rsid w:val="006F3C48"/>
    <w:rsid w:val="00770473"/>
    <w:rsid w:val="00776AA2"/>
    <w:rsid w:val="007F2153"/>
    <w:rsid w:val="0090013A"/>
    <w:rsid w:val="009133B3"/>
    <w:rsid w:val="00961EA3"/>
    <w:rsid w:val="00A32215"/>
    <w:rsid w:val="00BD7E67"/>
    <w:rsid w:val="00C961E3"/>
    <w:rsid w:val="00D5656B"/>
    <w:rsid w:val="00DE3638"/>
    <w:rsid w:val="00FE6182"/>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B5B"/>
    <w:rPr>
      <w:rFonts w:ascii="Calibri" w:hAnsi="Calibri" w:cs="Calibri"/>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uiPriority w:val="99"/>
    <w:unhideWhenUsed/>
    <w:rsid w:val="00500B5B"/>
    <w:pPr>
      <w:spacing w:after="0" w:line="240" w:lineRule="auto"/>
    </w:pPr>
    <w:rPr>
      <w:rFonts w:ascii="Consolas" w:hAnsi="Consolas" w:cs="Consolas"/>
      <w:sz w:val="21"/>
      <w:szCs w:val="21"/>
    </w:rPr>
  </w:style>
  <w:style w:type="character" w:customStyle="1" w:styleId="TextosinformatoCar">
    <w:name w:val="Texto sin formato Car"/>
    <w:basedOn w:val="Fuentedeprrafopredeter"/>
    <w:link w:val="Textosinformato"/>
    <w:uiPriority w:val="99"/>
    <w:rsid w:val="00500B5B"/>
    <w:rPr>
      <w:rFonts w:ascii="Consolas" w:hAnsi="Consolas" w:cs="Consolas"/>
      <w:sz w:val="21"/>
      <w:szCs w:val="21"/>
      <w:lang w:eastAsia="es-AR"/>
    </w:rPr>
  </w:style>
  <w:style w:type="paragraph" w:styleId="NormalWeb">
    <w:name w:val="Normal (Web)"/>
    <w:basedOn w:val="Normal"/>
    <w:uiPriority w:val="99"/>
    <w:semiHidden/>
    <w:unhideWhenUsed/>
    <w:rsid w:val="00500B5B"/>
    <w:pPr>
      <w:spacing w:before="100" w:beforeAutospacing="1" w:after="100" w:afterAutospacing="1" w:line="240" w:lineRule="auto"/>
    </w:pPr>
    <w:rPr>
      <w:rFonts w:ascii="Times New Roman" w:hAnsi="Times New Roman" w:cs="Times New Roman"/>
      <w:sz w:val="24"/>
      <w:szCs w:val="24"/>
    </w:rPr>
  </w:style>
  <w:style w:type="paragraph" w:styleId="Encabezado">
    <w:name w:val="header"/>
    <w:basedOn w:val="Normal"/>
    <w:link w:val="EncabezadoCar"/>
    <w:uiPriority w:val="99"/>
    <w:semiHidden/>
    <w:unhideWhenUsed/>
    <w:rsid w:val="00961EA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961EA3"/>
    <w:rPr>
      <w:rFonts w:ascii="Calibri" w:hAnsi="Calibri" w:cs="Calibri"/>
      <w:lang w:eastAsia="es-AR"/>
    </w:rPr>
  </w:style>
  <w:style w:type="paragraph" w:styleId="Piedepgina">
    <w:name w:val="footer"/>
    <w:basedOn w:val="Normal"/>
    <w:link w:val="PiedepginaCar"/>
    <w:uiPriority w:val="99"/>
    <w:semiHidden/>
    <w:unhideWhenUsed/>
    <w:rsid w:val="00961EA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961EA3"/>
    <w:rPr>
      <w:rFonts w:ascii="Calibri" w:hAnsi="Calibri" w:cs="Calibri"/>
      <w:lang w:eastAsia="es-AR"/>
    </w:rPr>
  </w:style>
  <w:style w:type="character" w:styleId="Hipervnculo">
    <w:name w:val="Hyperlink"/>
    <w:basedOn w:val="Fuentedeprrafopredeter"/>
    <w:uiPriority w:val="99"/>
    <w:semiHidden/>
    <w:unhideWhenUsed/>
    <w:rsid w:val="00615FE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66755702">
      <w:bodyDiv w:val="1"/>
      <w:marLeft w:val="0"/>
      <w:marRight w:val="0"/>
      <w:marTop w:val="0"/>
      <w:marBottom w:val="0"/>
      <w:divBdr>
        <w:top w:val="none" w:sz="0" w:space="0" w:color="auto"/>
        <w:left w:val="none" w:sz="0" w:space="0" w:color="auto"/>
        <w:bottom w:val="none" w:sz="0" w:space="0" w:color="auto"/>
        <w:right w:val="none" w:sz="0" w:space="0" w:color="auto"/>
      </w:divBdr>
    </w:div>
    <w:div w:id="929511374">
      <w:bodyDiv w:val="1"/>
      <w:marLeft w:val="0"/>
      <w:marRight w:val="0"/>
      <w:marTop w:val="0"/>
      <w:marBottom w:val="0"/>
      <w:divBdr>
        <w:top w:val="none" w:sz="0" w:space="0" w:color="auto"/>
        <w:left w:val="none" w:sz="0" w:space="0" w:color="auto"/>
        <w:bottom w:val="none" w:sz="0" w:space="0" w:color="auto"/>
        <w:right w:val="none" w:sz="0" w:space="0" w:color="auto"/>
      </w:divBdr>
    </w:div>
    <w:div w:id="1682900484">
      <w:bodyDiv w:val="1"/>
      <w:marLeft w:val="0"/>
      <w:marRight w:val="0"/>
      <w:marTop w:val="0"/>
      <w:marBottom w:val="0"/>
      <w:divBdr>
        <w:top w:val="none" w:sz="0" w:space="0" w:color="auto"/>
        <w:left w:val="none" w:sz="0" w:space="0" w:color="auto"/>
        <w:bottom w:val="none" w:sz="0" w:space="0" w:color="auto"/>
        <w:right w:val="none" w:sz="0" w:space="0" w:color="auto"/>
      </w:divBdr>
    </w:div>
    <w:div w:id="202605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buenosaires.gob.ar/noticias/llegaron-12-coches-para-la-linea-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327</Words>
  <Characters>1802</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rjofre</dc:creator>
  <cp:lastModifiedBy>rjofre</cp:lastModifiedBy>
  <cp:revision>6</cp:revision>
  <cp:lastPrinted>2015-03-03T16:00:00Z</cp:lastPrinted>
  <dcterms:created xsi:type="dcterms:W3CDTF">2015-03-03T16:00:00Z</dcterms:created>
  <dcterms:modified xsi:type="dcterms:W3CDTF">2015-03-03T18:33:00Z</dcterms:modified>
</cp:coreProperties>
</file>